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20" w:lineRule="exact"/>
        <w:ind w:right="300"/>
        <w:jc w:val="left"/>
        <w:rPr>
          <w:rFonts w:hint="eastAsia" w:ascii="Times New Roman" w:hAnsi="Times New Roman" w:eastAsia="仿宋_GB2312" w:cs="Times New Roman"/>
          <w:color w:val="000000" w:themeColor="text1"/>
          <w:sz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</w:rPr>
        <w:t>附件：</w:t>
      </w:r>
    </w:p>
    <w:p>
      <w:pPr>
        <w:pStyle w:val="4"/>
        <w:shd w:val="clear" w:color="auto" w:fill="FFFFFF"/>
        <w:spacing w:before="0" w:beforeAutospacing="0" w:after="0" w:afterAutospacing="0" w:line="520" w:lineRule="exact"/>
        <w:ind w:right="300"/>
        <w:jc w:val="left"/>
        <w:rPr>
          <w:rFonts w:hint="eastAsia" w:ascii="Times New Roman" w:hAnsi="Times New Roman" w:eastAsia="仿宋_GB2312" w:cs="Times New Roman"/>
          <w:color w:val="000000" w:themeColor="text1"/>
          <w:sz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right="300"/>
        <w:jc w:val="center"/>
        <w:rPr>
          <w:rFonts w:ascii="Times New Roman" w:hAnsi="Times New Roman" w:eastAsia="方正小标宋简体" w:cs="Times New Roman"/>
          <w:b/>
          <w:color w:val="000000" w:themeColor="text1"/>
          <w:sz w:val="44"/>
        </w:rPr>
      </w:pPr>
      <w:r>
        <w:rPr>
          <w:rFonts w:ascii="Times New Roman" w:hAnsi="Times New Roman" w:eastAsia="方正小标宋简体" w:cs="Times New Roman"/>
          <w:b/>
          <w:color w:val="000000" w:themeColor="text1"/>
          <w:sz w:val="44"/>
        </w:rPr>
        <w:t>江西省海昏文化旅游发展有限责任公司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right="300"/>
        <w:jc w:val="center"/>
        <w:rPr>
          <w:rFonts w:ascii="Times New Roman" w:hAnsi="Times New Roman" w:eastAsia="方正小标宋简体" w:cs="Times New Roman"/>
          <w:b/>
          <w:color w:val="000000" w:themeColor="text1"/>
          <w:sz w:val="44"/>
        </w:rPr>
      </w:pPr>
      <w:r>
        <w:rPr>
          <w:rFonts w:ascii="Times New Roman" w:hAnsi="Times New Roman" w:eastAsia="方正小标宋简体" w:cs="Times New Roman"/>
          <w:b/>
          <w:color w:val="000000" w:themeColor="text1"/>
          <w:sz w:val="44"/>
        </w:rPr>
        <w:t>2017年度人员招聘计划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right="300"/>
        <w:jc w:val="center"/>
        <w:rPr>
          <w:rFonts w:ascii="Times New Roman" w:hAnsi="Times New Roman" w:eastAsia="方正小标宋简体" w:cs="Times New Roman"/>
          <w:b/>
          <w:color w:val="000000" w:themeColor="text1"/>
          <w:sz w:val="44"/>
        </w:rPr>
      </w:pP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630" w:firstLineChars="196"/>
        <w:jc w:val="left"/>
        <w:textAlignment w:val="auto"/>
        <w:outlineLvl w:val="9"/>
        <w:rPr>
          <w:rFonts w:ascii="Times New Roman" w:hAnsi="Times New Roman" w:eastAsia="黑体" w:cs="Times New Roman"/>
          <w:b/>
          <w:color w:val="000000" w:themeColor="text1"/>
          <w:sz w:val="32"/>
        </w:rPr>
      </w:pPr>
      <w:r>
        <w:rPr>
          <w:rFonts w:ascii="Times New Roman" w:hAnsi="Times New Roman" w:eastAsia="黑体" w:cs="Times New Roman"/>
          <w:b/>
          <w:color w:val="000000" w:themeColor="text1"/>
          <w:sz w:val="32"/>
        </w:rPr>
        <w:t>一、总则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仿宋_GB2312" w:cs="Times New Roman"/>
          <w:color w:val="000000" w:themeColor="text1"/>
          <w:sz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</w:rPr>
        <w:t>我司所属南昌汉代海昏侯国遗址管理局国有独资企业，依照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</w:rPr>
        <w:t>《劳动法》及相关</w:t>
      </w:r>
      <w:r>
        <w:rPr>
          <w:rFonts w:ascii="Times New Roman" w:hAnsi="Times New Roman" w:eastAsia="仿宋_GB2312" w:cs="Times New Roman"/>
          <w:color w:val="000000" w:themeColor="text1"/>
          <w:sz w:val="32"/>
        </w:rPr>
        <w:t>政策和待遇，吸引和招揽优秀人才。在招聘和录用中，注重应聘人的素质、潜能、品格、学历和</w:t>
      </w:r>
      <w:r>
        <w:fldChar w:fldCharType="begin"/>
      </w:r>
      <w:r>
        <w:instrText xml:space="preserve"> HYPERLINK "http://www.xuexila.com/fanwen/jingyan/" \t "_blank" </w:instrText>
      </w:r>
      <w:r>
        <w:fldChar w:fldCharType="separate"/>
      </w:r>
      <w:r>
        <w:rPr>
          <w:rStyle w:val="6"/>
          <w:rFonts w:ascii="Times New Roman" w:hAnsi="Times New Roman" w:eastAsia="仿宋_GB2312" w:cs="Times New Roman"/>
          <w:color w:val="000000" w:themeColor="text1"/>
          <w:sz w:val="32"/>
          <w:u w:val="none"/>
        </w:rPr>
        <w:t>经验</w:t>
      </w:r>
      <w:r>
        <w:rPr>
          <w:rStyle w:val="6"/>
          <w:rFonts w:ascii="Times New Roman" w:hAnsi="Times New Roman" w:eastAsia="仿宋_GB2312" w:cs="Times New Roman"/>
          <w:color w:val="000000" w:themeColor="text1"/>
          <w:sz w:val="32"/>
          <w:u w:val="none"/>
        </w:rPr>
        <w:fldChar w:fldCharType="end"/>
      </w:r>
      <w:r>
        <w:rPr>
          <w:rFonts w:ascii="Times New Roman" w:hAnsi="Times New Roman" w:eastAsia="仿宋_GB2312" w:cs="Times New Roman"/>
          <w:color w:val="000000" w:themeColor="text1"/>
          <w:sz w:val="32"/>
        </w:rPr>
        <w:t>。聘用员工本着“公开、公平、公正、择优”的原则。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30" w:firstLineChars="196"/>
        <w:jc w:val="left"/>
        <w:textAlignment w:val="auto"/>
        <w:outlineLvl w:val="9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二、招聘形式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jc w:val="left"/>
        <w:textAlignment w:val="auto"/>
        <w:outlineLvl w:val="9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考核内容由线上投递、资格初审、现场资格审查、面试与体检、考察七部分组成：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1、</w:t>
      </w:r>
      <w:r>
        <w:rPr>
          <w:rFonts w:ascii="Times New Roman" w:hAnsi="Times New Roman" w:eastAsia="楷体_GB2312" w:cs="Times New Roman"/>
          <w:b/>
          <w:sz w:val="32"/>
          <w:szCs w:val="32"/>
        </w:rPr>
        <w:t>线上投递</w:t>
      </w:r>
      <w:r>
        <w:rPr>
          <w:rFonts w:ascii="Times New Roman" w:hAnsi="Times New Roman" w:eastAsia="楷体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通过智联招聘官网投递简历者，符合对应岗位年龄、学历、专业及工作经验要求，将通过系统智能筛选。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2、</w:t>
      </w:r>
      <w:r>
        <w:rPr>
          <w:rFonts w:ascii="Times New Roman" w:hAnsi="Times New Roman" w:eastAsia="楷体_GB2312" w:cs="Times New Roman"/>
          <w:b/>
          <w:sz w:val="32"/>
          <w:szCs w:val="32"/>
        </w:rPr>
        <w:t>资格初审：</w:t>
      </w:r>
      <w:r>
        <w:rPr>
          <w:rFonts w:ascii="Times New Roman" w:hAnsi="Times New Roman" w:eastAsia="仿宋_GB2312" w:cs="Times New Roman"/>
          <w:sz w:val="32"/>
          <w:szCs w:val="32"/>
        </w:rPr>
        <w:t>通过系统筛选后，求职者需准备</w:t>
      </w:r>
      <w:r>
        <w:rPr>
          <w:rFonts w:ascii="Times New Roman" w:hAnsi="Times New Roman" w:eastAsia="仿宋_GB2312" w:cs="Times New Roman"/>
          <w:sz w:val="40"/>
          <w:szCs w:val="32"/>
        </w:rPr>
        <w:t>①</w:t>
      </w:r>
      <w:r>
        <w:rPr>
          <w:rFonts w:ascii="Times New Roman" w:hAnsi="Times New Roman" w:eastAsia="仿宋_GB2312" w:cs="Times New Roman"/>
          <w:sz w:val="32"/>
          <w:szCs w:val="32"/>
        </w:rPr>
        <w:t>个人简历</w:t>
      </w:r>
      <w:r>
        <w:rPr>
          <w:rFonts w:ascii="Times New Roman" w:hAnsi="Times New Roman" w:eastAsia="仿宋_GB2312" w:cs="Times New Roman"/>
          <w:sz w:val="40"/>
          <w:szCs w:val="32"/>
        </w:rPr>
        <w:t>②</w:t>
      </w:r>
      <w:r>
        <w:rPr>
          <w:rFonts w:ascii="Times New Roman" w:hAnsi="Times New Roman" w:eastAsia="仿宋_GB2312" w:cs="Times New Roman"/>
          <w:sz w:val="32"/>
          <w:szCs w:val="32"/>
        </w:rPr>
        <w:t>学历证明扫描件</w:t>
      </w:r>
      <w:r>
        <w:rPr>
          <w:rFonts w:ascii="Times New Roman" w:hAnsi="Times New Roman" w:eastAsia="仿宋_GB2312" w:cs="Times New Roman"/>
          <w:sz w:val="40"/>
          <w:szCs w:val="32"/>
        </w:rPr>
        <w:t>③</w:t>
      </w:r>
      <w:r>
        <w:rPr>
          <w:rFonts w:ascii="Times New Roman" w:hAnsi="Times New Roman" w:eastAsia="仿宋_GB2312" w:cs="Times New Roman"/>
          <w:sz w:val="32"/>
          <w:szCs w:val="32"/>
        </w:rPr>
        <w:t>身份证扫描件</w:t>
      </w:r>
      <w:r>
        <w:rPr>
          <w:rFonts w:ascii="Times New Roman" w:hAnsi="Times New Roman" w:eastAsia="仿宋_GB2312" w:cs="Times New Roman"/>
          <w:sz w:val="40"/>
          <w:szCs w:val="32"/>
        </w:rPr>
        <w:t>④</w:t>
      </w:r>
      <w:r>
        <w:rPr>
          <w:rFonts w:ascii="Times New Roman" w:hAnsi="Times New Roman" w:eastAsia="仿宋_GB2312" w:cs="Times New Roman"/>
          <w:sz w:val="32"/>
          <w:szCs w:val="32"/>
        </w:rPr>
        <w:t>工作经历佐证材料，将其一并发送至公司邮箱内完成报名。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jc w:val="left"/>
        <w:textAlignment w:val="auto"/>
        <w:outlineLvl w:val="9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3、</w:t>
      </w:r>
      <w:r>
        <w:rPr>
          <w:rFonts w:ascii="Times New Roman" w:hAnsi="Times New Roman" w:eastAsia="楷体_GB2312" w:cs="Times New Roman"/>
          <w:b/>
          <w:sz w:val="32"/>
          <w:szCs w:val="32"/>
        </w:rPr>
        <w:t>现场资格审查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3.1填写应聘人员信息表。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3.2提供身份证原件及复印件、工作经历证明材料原件核实身份，并递交书面个人简历归档留存。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3.3提供学信网《教育部学历证书电子注册备案表》，及简历所提及的毕业证、学位证、各项技能证书的原始证件与复印件，复印件留存。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3.4应聘文创策划师岗位需提交个人作品（实物图并标注生产出处）及构思讲解一套。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jc w:val="left"/>
        <w:textAlignment w:val="auto"/>
        <w:outlineLvl w:val="9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4、面试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4.1面试考核内容：考察应聘者形象气质、语言表达、工作态度、阅历和模式、求职动机及发展潜力等；了解应聘者的自身心理承受能力、交际能力等。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color w:val="000000" w:themeColor="text1"/>
          <w:sz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</w:rPr>
        <w:t>4.2面试考核流程：将对应聘者进行直接考核并甄选。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color w:val="000000" w:themeColor="text1"/>
          <w:sz w:val="32"/>
        </w:rPr>
        <w:t>5、体检：</w:t>
      </w:r>
      <w:r>
        <w:rPr>
          <w:rFonts w:ascii="Times New Roman" w:hAnsi="Times New Roman" w:eastAsia="仿宋_GB2312" w:cs="Times New Roman"/>
          <w:sz w:val="32"/>
          <w:szCs w:val="32"/>
        </w:rPr>
        <w:t>至三甲公立医疗机构进行体检，项目参照一般入职体检规格。提交包含个人体征各项数据及血常规、肝功能、心电图、胸透检查的体检报告。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3" w:firstLineChars="200"/>
        <w:jc w:val="left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6、</w:t>
      </w:r>
      <w:r>
        <w:rPr>
          <w:rFonts w:ascii="Times New Roman" w:hAnsi="Times New Roman" w:eastAsia="楷体_GB2312" w:cs="Times New Roman"/>
          <w:b/>
          <w:sz w:val="32"/>
          <w:szCs w:val="32"/>
        </w:rPr>
        <w:t>考察：</w:t>
      </w:r>
      <w:r>
        <w:rPr>
          <w:rFonts w:ascii="Times New Roman" w:hAnsi="Times New Roman" w:eastAsia="仿宋_GB2312" w:cs="Times New Roman"/>
          <w:sz w:val="32"/>
          <w:szCs w:val="32"/>
        </w:rPr>
        <w:t>针对入围对象个人征信、个人理财状况及有无犯罪记录进行考察，包括是否背负不良债务或有酒后驾车、长期赌博、吸毒、邪教等违法行为。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30" w:firstLineChars="196"/>
        <w:jc w:val="left"/>
        <w:textAlignment w:val="auto"/>
        <w:outlineLvl w:val="9"/>
        <w:rPr>
          <w:rFonts w:ascii="Times New Roman" w:hAnsi="黑体" w:eastAsia="黑体" w:cs="Times New Roman"/>
          <w:b/>
          <w:color w:val="000000" w:themeColor="text1"/>
          <w:sz w:val="32"/>
          <w:szCs w:val="32"/>
        </w:rPr>
      </w:pPr>
      <w:r>
        <w:rPr>
          <w:rFonts w:ascii="Times New Roman" w:hAnsi="黑体" w:eastAsia="黑体" w:cs="Times New Roman"/>
          <w:b/>
          <w:color w:val="000000" w:themeColor="text1"/>
          <w:sz w:val="32"/>
          <w:szCs w:val="32"/>
        </w:rPr>
        <w:t>三、资格审查地点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27" w:firstLineChars="196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4"/>
          <w:lang w:val="en-US" w:eastAsia="zh-CN" w:bidi="ar-SA"/>
        </w:rPr>
        <w:t>南昌市公交运输集团14楼15A11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30" w:firstLineChars="196"/>
        <w:jc w:val="left"/>
        <w:textAlignment w:val="auto"/>
        <w:outlineLvl w:val="9"/>
        <w:rPr>
          <w:rFonts w:ascii="Times New Roman" w:hAnsi="黑体" w:eastAsia="黑体" w:cs="Times New Roman"/>
          <w:b/>
          <w:color w:val="000000" w:themeColor="text1"/>
          <w:sz w:val="32"/>
          <w:szCs w:val="32"/>
        </w:rPr>
      </w:pPr>
      <w:r>
        <w:rPr>
          <w:rFonts w:ascii="Times New Roman" w:hAnsi="黑体" w:eastAsia="黑体" w:cs="Times New Roman"/>
          <w:b/>
          <w:color w:val="000000" w:themeColor="text1"/>
          <w:sz w:val="32"/>
          <w:szCs w:val="32"/>
        </w:rPr>
        <w:t>四、面试时间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27" w:firstLineChars="196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4"/>
          <w:lang w:val="en-US" w:eastAsia="zh-CN" w:bidi="ar-SA"/>
        </w:rPr>
        <w:t>通过现场资格审查后另行通知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Times New Roman" w:eastAsia="黑体" w:cs="Times New Roman"/>
          <w:b/>
          <w:color w:val="000000" w:themeColor="text1"/>
          <w:sz w:val="32"/>
          <w:szCs w:val="32"/>
        </w:rPr>
      </w:pPr>
      <w:r>
        <w:rPr>
          <w:rFonts w:ascii="Times New Roman" w:hAnsi="黑体" w:eastAsia="黑体" w:cs="Times New Roman"/>
          <w:b/>
          <w:color w:val="000000" w:themeColor="text1"/>
          <w:sz w:val="32"/>
          <w:szCs w:val="32"/>
        </w:rPr>
        <w:t>五、咨询电话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5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4"/>
          <w:lang w:val="en-US" w:eastAsia="zh-CN" w:bidi="ar-SA"/>
        </w:rPr>
        <w:t>座机：0791-83835198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5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4"/>
          <w:lang w:val="en-US" w:eastAsia="zh-CN" w:bidi="ar-SA"/>
        </w:rPr>
        <w:t>手机：18679657960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5"/>
        <w:jc w:val="left"/>
        <w:textAlignment w:val="auto"/>
        <w:outlineLvl w:val="9"/>
        <w:rPr>
          <w:rFonts w:ascii="Times New Roman" w:hAnsi="黑体" w:eastAsia="黑体" w:cs="Times New Roman"/>
          <w:b/>
          <w:color w:val="000000" w:themeColor="text1"/>
          <w:sz w:val="32"/>
          <w:szCs w:val="32"/>
        </w:rPr>
      </w:pPr>
      <w:r>
        <w:rPr>
          <w:rFonts w:ascii="Times New Roman" w:hAnsi="黑体" w:eastAsia="黑体" w:cs="Times New Roman"/>
          <w:b/>
          <w:color w:val="000000" w:themeColor="text1"/>
          <w:sz w:val="32"/>
          <w:szCs w:val="32"/>
        </w:rPr>
        <w:t>六、公司邮箱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5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4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4"/>
          <w:lang w:val="en-US" w:eastAsia="zh-CN" w:bidi="ar-SA"/>
        </w:rPr>
        <w:instrText xml:space="preserve"> HYPERLINK "mailto:haihunwenhualvyou@qq.com" </w:instrTex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4"/>
          <w:lang w:val="en-US" w:eastAsia="zh-CN" w:bidi="ar-SA"/>
        </w:rPr>
        <w:fldChar w:fldCharType="separate"/>
      </w:r>
      <w:r>
        <w:rPr>
          <w:rStyle w:val="6"/>
          <w:rFonts w:hint="eastAsia" w:ascii="Times New Roman" w:hAnsi="Times New Roman" w:eastAsia="仿宋_GB2312" w:cs="Times New Roman"/>
          <w:kern w:val="0"/>
          <w:sz w:val="32"/>
          <w:szCs w:val="24"/>
          <w:lang w:val="en-US" w:eastAsia="zh-CN" w:bidi="ar-SA"/>
        </w:rPr>
        <w:t>haihunwenhualvyou@qq.com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4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5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5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5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5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24"/>
          <w:lang w:val="en-US" w:eastAsia="zh-CN" w:bidi="ar-SA"/>
        </w:rPr>
      </w:pPr>
    </w:p>
    <w:p>
      <w:pPr>
        <w:spacing w:line="560" w:lineRule="exact"/>
        <w:ind w:firstLine="643" w:firstLineChars="200"/>
        <w:rPr>
          <w:rFonts w:ascii="Times New Roman" w:hAnsi="黑体" w:eastAsia="黑体" w:cs="Times New Roman"/>
          <w:b/>
          <w:color w:val="000000" w:themeColor="text1"/>
          <w:sz w:val="32"/>
          <w:szCs w:val="32"/>
        </w:rPr>
      </w:pPr>
      <w:r>
        <w:rPr>
          <w:rFonts w:ascii="Times New Roman" w:hAnsi="黑体" w:eastAsia="黑体" w:cs="Times New Roman"/>
          <w:b/>
          <w:color w:val="000000" w:themeColor="text1"/>
          <w:sz w:val="32"/>
          <w:szCs w:val="32"/>
        </w:rPr>
        <w:t>七、招聘岗位及任职要求</w:t>
      </w:r>
    </w:p>
    <w:p>
      <w:pPr>
        <w:spacing w:line="560" w:lineRule="exact"/>
        <w:ind w:firstLine="643" w:firstLineChars="200"/>
        <w:rPr>
          <w:rFonts w:ascii="Times New Roman" w:hAnsi="Times New Roman" w:eastAsia="黑体" w:cs="Times New Roman"/>
          <w:b/>
          <w:color w:val="000000" w:themeColor="text1"/>
          <w:sz w:val="32"/>
          <w:szCs w:val="32"/>
        </w:rPr>
      </w:pPr>
    </w:p>
    <w:tbl>
      <w:tblPr>
        <w:tblStyle w:val="7"/>
        <w:tblW w:w="10080" w:type="dxa"/>
        <w:jc w:val="center"/>
        <w:tblInd w:w="-6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735"/>
        <w:gridCol w:w="735"/>
        <w:gridCol w:w="1755"/>
        <w:gridCol w:w="3552"/>
        <w:gridCol w:w="19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  <w:lang w:eastAsia="zh-CN"/>
              </w:rPr>
              <w:t>人数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3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专业与工作经验要求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2"/>
              </w:rPr>
              <w:t>薪酬待遇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综合部</w:t>
            </w:r>
          </w:p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40周岁以下（硕士或以上学位放宽至43岁）</w:t>
            </w:r>
          </w:p>
        </w:tc>
        <w:tc>
          <w:tcPr>
            <w:tcW w:w="35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大学本科及以上；文史、法律或经济类专业优先；5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年及以上办公室工作经验或2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年及以上办公室主任工作经验；中共党员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万-14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万/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年薪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3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3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计财部</w:t>
            </w:r>
          </w:p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40周岁以下（硕士或以上学位放宽至43岁）</w:t>
            </w:r>
          </w:p>
        </w:tc>
        <w:tc>
          <w:tcPr>
            <w:tcW w:w="35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财经类本科及以上；中级会计师及以上职称；5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年及以上财务工作经验或2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年及以上财务部门负责人工作经验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万-14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万/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年薪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3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3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产业发展部</w:t>
            </w:r>
          </w:p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40周岁以下（硕士或以上学位放宽至43岁）</w:t>
            </w:r>
          </w:p>
        </w:tc>
        <w:tc>
          <w:tcPr>
            <w:tcW w:w="35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工商管理类本科及以上；5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年及以上相关工作经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验或2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年及以上部门经理工作经验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9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万-14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万/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年薪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3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3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综合部</w:t>
            </w:r>
          </w:p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主管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男女不限</w:t>
            </w:r>
          </w:p>
        </w:tc>
        <w:tc>
          <w:tcPr>
            <w:tcW w:w="17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35周岁以下（硕士或以上学位放宽至38岁）</w:t>
            </w:r>
          </w:p>
        </w:tc>
        <w:tc>
          <w:tcPr>
            <w:tcW w:w="35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大学本科及以上；文史、工商管理类相关专业优先；5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年及以上办公室工作经验或2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年及以上办公室主管或副主任工作经验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6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万-7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万/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年薪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3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3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投融资</w:t>
            </w:r>
          </w:p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专员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35周岁以下（硕士或以上学位放宽至38岁）</w:t>
            </w:r>
          </w:p>
        </w:tc>
        <w:tc>
          <w:tcPr>
            <w:tcW w:w="35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经济、金融投资类本科及以上；2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年及以上相关工作经验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3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万-4.5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万/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年薪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35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35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业务拓展</w:t>
            </w:r>
          </w:p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专员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男女不限</w:t>
            </w:r>
          </w:p>
        </w:tc>
        <w:tc>
          <w:tcPr>
            <w:tcW w:w="17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35周岁以下（硕士或以上学位放宽至38岁）</w:t>
            </w:r>
          </w:p>
        </w:tc>
        <w:tc>
          <w:tcPr>
            <w:tcW w:w="35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市场营销类本科及以上；2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年及以上相关工作经验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3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万-4.5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万/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年薪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3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3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文创策划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35周岁以下（硕士或以上学位放宽至38岁）</w:t>
            </w:r>
          </w:p>
        </w:tc>
        <w:tc>
          <w:tcPr>
            <w:tcW w:w="35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艺术类本科及以上；3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年及以上相关工作经验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3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万-4.5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万/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年薪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3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35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center"/>
        <w:rPr>
          <w:rFonts w:hint="eastAsia" w:ascii="仿宋_GB2312" w:hAnsi="Times New Roman" w:eastAsia="仿宋_GB2312" w:cs="Times New Roman"/>
          <w:color w:val="000000"/>
          <w:kern w:val="0"/>
          <w:sz w:val="22"/>
        </w:rPr>
      </w:pPr>
    </w:p>
    <w:p>
      <w:pPr>
        <w:widowControl/>
        <w:jc w:val="center"/>
        <w:rPr>
          <w:rFonts w:hint="eastAsia" w:ascii="仿宋_GB2312" w:hAnsi="Times New Roman" w:eastAsia="仿宋_GB2312" w:cs="Times New Roman"/>
          <w:color w:val="000000"/>
          <w:kern w:val="0"/>
          <w:sz w:val="2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092"/>
    <w:rsid w:val="00037563"/>
    <w:rsid w:val="00046CB9"/>
    <w:rsid w:val="000A2E49"/>
    <w:rsid w:val="000B33B7"/>
    <w:rsid w:val="000D5971"/>
    <w:rsid w:val="001B3E36"/>
    <w:rsid w:val="001D2D24"/>
    <w:rsid w:val="001E6252"/>
    <w:rsid w:val="001F6219"/>
    <w:rsid w:val="0022719B"/>
    <w:rsid w:val="002A2C6C"/>
    <w:rsid w:val="002A3FF6"/>
    <w:rsid w:val="002C41FE"/>
    <w:rsid w:val="003000D6"/>
    <w:rsid w:val="003E619B"/>
    <w:rsid w:val="0041305B"/>
    <w:rsid w:val="0042026D"/>
    <w:rsid w:val="00430F53"/>
    <w:rsid w:val="004559BF"/>
    <w:rsid w:val="00456231"/>
    <w:rsid w:val="004B71CE"/>
    <w:rsid w:val="004B7FBA"/>
    <w:rsid w:val="004C1DFB"/>
    <w:rsid w:val="004C4096"/>
    <w:rsid w:val="0051340E"/>
    <w:rsid w:val="00592C9F"/>
    <w:rsid w:val="005E6A74"/>
    <w:rsid w:val="00653AC9"/>
    <w:rsid w:val="00654899"/>
    <w:rsid w:val="00656261"/>
    <w:rsid w:val="006976D5"/>
    <w:rsid w:val="006F3966"/>
    <w:rsid w:val="00791C2F"/>
    <w:rsid w:val="00791D95"/>
    <w:rsid w:val="00885E47"/>
    <w:rsid w:val="008F7F97"/>
    <w:rsid w:val="00924092"/>
    <w:rsid w:val="00984C0D"/>
    <w:rsid w:val="009B3797"/>
    <w:rsid w:val="009C069A"/>
    <w:rsid w:val="009F7062"/>
    <w:rsid w:val="00A376BC"/>
    <w:rsid w:val="00A43CDA"/>
    <w:rsid w:val="00A564D5"/>
    <w:rsid w:val="00A6260B"/>
    <w:rsid w:val="00AD7794"/>
    <w:rsid w:val="00AE50C5"/>
    <w:rsid w:val="00AE6D28"/>
    <w:rsid w:val="00B2027C"/>
    <w:rsid w:val="00B347AC"/>
    <w:rsid w:val="00B62925"/>
    <w:rsid w:val="00BD6EDA"/>
    <w:rsid w:val="00C03434"/>
    <w:rsid w:val="00C5747C"/>
    <w:rsid w:val="00CB4450"/>
    <w:rsid w:val="00CD7680"/>
    <w:rsid w:val="00CF5D20"/>
    <w:rsid w:val="00CF6B3F"/>
    <w:rsid w:val="00D870B1"/>
    <w:rsid w:val="00DA4ACF"/>
    <w:rsid w:val="00DB54DF"/>
    <w:rsid w:val="00DD2D79"/>
    <w:rsid w:val="00E05F70"/>
    <w:rsid w:val="00E115BD"/>
    <w:rsid w:val="00E34DFA"/>
    <w:rsid w:val="00E54BFF"/>
    <w:rsid w:val="00EB7F78"/>
    <w:rsid w:val="00EF78D6"/>
    <w:rsid w:val="00F17F2A"/>
    <w:rsid w:val="00FC04C1"/>
    <w:rsid w:val="2EE4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241</Words>
  <Characters>1379</Characters>
  <Lines>11</Lines>
  <Paragraphs>3</Paragraphs>
  <ScaleCrop>false</ScaleCrop>
  <LinksUpToDate>false</LinksUpToDate>
  <CharactersWithSpaces>1617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2017-10-13T08:43:00Z</dcterms:created>
  <dc:creator>ZGQ</dc:creator>
  <cp:lastModifiedBy>SFC-01</cp:lastModifiedBy>
  <cp:lastPrinted>2017-10-13T03:35:00Z</cp:lastPrinted>
  <dcterms:modified xsi:type="dcterms:W3CDTF">2017-10-13T08:54:44Z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